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DB" w:rsidRPr="00D64DDB" w:rsidRDefault="00D64DDB" w:rsidP="00D64DDB">
      <w:pPr>
        <w:shd w:val="clear" w:color="auto" w:fill="FDFEFF"/>
        <w:spacing w:line="300" w:lineRule="atLeast"/>
        <w:jc w:val="center"/>
        <w:rPr>
          <w:sz w:val="32"/>
          <w:szCs w:val="52"/>
        </w:rPr>
      </w:pPr>
      <w:r w:rsidRPr="00D64DDB">
        <w:rPr>
          <w:rStyle w:val="a3"/>
          <w:b/>
          <w:bCs/>
          <w:sz w:val="32"/>
          <w:szCs w:val="52"/>
          <w:u w:val="single"/>
        </w:rPr>
        <w:t>ПАМЯТКА О ПЕЧНОМ ОТОПЛЕНИИ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D64DDB" w:rsidRPr="00D64DDB" w:rsidRDefault="00D64DDB" w:rsidP="00D64DDB">
      <w:pPr>
        <w:shd w:val="clear" w:color="auto" w:fill="FDFEFF"/>
        <w:spacing w:before="30"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D64DDB" w:rsidRPr="00D64DDB" w:rsidRDefault="00D64DDB" w:rsidP="00D64DDB">
      <w:pPr>
        <w:shd w:val="clear" w:color="auto" w:fill="FDFEFF"/>
        <w:spacing w:before="30"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черный след от дыма.</w:t>
      </w:r>
    </w:p>
    <w:p w:rsidR="00D64DDB" w:rsidRPr="00D64DDB" w:rsidRDefault="00D64DDB" w:rsidP="00D64DDB">
      <w:pPr>
        <w:shd w:val="clear" w:color="auto" w:fill="FDFEFF"/>
        <w:spacing w:before="30"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</w:t>
      </w:r>
      <w:smartTag w:uri="urn:schemas-microsoft-com:office:smarttags" w:element="metricconverter">
        <w:smartTagPr>
          <w:attr w:name="ProductID" w:val="38 см"/>
        </w:smartTagPr>
        <w:r w:rsidRPr="00D64DDB">
          <w:rPr>
            <w:sz w:val="22"/>
            <w:szCs w:val="28"/>
          </w:rPr>
          <w:t>38 см</w:t>
        </w:r>
      </w:smartTag>
      <w:r w:rsidRPr="00D64DDB">
        <w:rPr>
          <w:sz w:val="22"/>
          <w:szCs w:val="28"/>
        </w:rPr>
        <w:t>.</w:t>
      </w:r>
    </w:p>
    <w:p w:rsidR="00D64DDB" w:rsidRPr="00D64DDB" w:rsidRDefault="00D64DDB" w:rsidP="00D64DDB">
      <w:pPr>
        <w:shd w:val="clear" w:color="auto" w:fill="FDFEFF"/>
        <w:spacing w:before="30"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 xml:space="preserve">Для защиты сгораемого и </w:t>
      </w:r>
      <w:proofErr w:type="spellStart"/>
      <w:r w:rsidRPr="00D64DDB">
        <w:rPr>
          <w:sz w:val="22"/>
          <w:szCs w:val="28"/>
        </w:rPr>
        <w:t>трудносгораемого</w:t>
      </w:r>
      <w:proofErr w:type="spellEnd"/>
      <w:r w:rsidRPr="00D64DDB">
        <w:rPr>
          <w:sz w:val="22"/>
          <w:szCs w:val="28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</w:t>
      </w:r>
      <w:smartTag w:uri="urn:schemas-microsoft-com:office:smarttags" w:element="metricconverter">
        <w:smartTagPr>
          <w:attr w:name="ProductID" w:val="10 мм"/>
        </w:smartTagPr>
        <w:r w:rsidRPr="00D64DDB">
          <w:rPr>
            <w:sz w:val="22"/>
            <w:szCs w:val="28"/>
          </w:rPr>
          <w:t>10 мм</w:t>
        </w:r>
      </w:smartTag>
      <w:r w:rsidRPr="00D64DDB">
        <w:rPr>
          <w:sz w:val="22"/>
          <w:szCs w:val="28"/>
        </w:rPr>
        <w:t xml:space="preserve">. Высота металлических ножек у печей должна быть не менее </w:t>
      </w:r>
      <w:smartTag w:uri="urn:schemas-microsoft-com:office:smarttags" w:element="metricconverter">
        <w:smartTagPr>
          <w:attr w:name="ProductID" w:val="100 мм"/>
        </w:smartTagPr>
        <w:r w:rsidRPr="00D64DDB">
          <w:rPr>
            <w:sz w:val="22"/>
            <w:szCs w:val="28"/>
          </w:rPr>
          <w:t>100 мм</w:t>
        </w:r>
      </w:smartTag>
      <w:r w:rsidRPr="00D64DDB">
        <w:rPr>
          <w:sz w:val="22"/>
          <w:szCs w:val="28"/>
        </w:rPr>
        <w:t>.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b/>
          <w:sz w:val="22"/>
          <w:szCs w:val="28"/>
        </w:rPr>
      </w:pPr>
      <w:r w:rsidRPr="00D64DDB">
        <w:rPr>
          <w:b/>
          <w:sz w:val="22"/>
          <w:szCs w:val="28"/>
        </w:rPr>
        <w:t>Запрещается: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1. Перекаливать печи.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2. Применять для розжига легковоспламеняющиеся жидкости.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3. Топить углем печи, не приспособленные для этой цели.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4. Применять для топки дрова, не позволяющие по размерам закрыть дверцу.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5. Оставлять топящуюся печь с открытой дверцей без присмотра, а так же поручать надзор за ней малолетним детям.</w:t>
      </w:r>
    </w:p>
    <w:p w:rsidR="00D64DDB" w:rsidRPr="00D64DDB" w:rsidRDefault="00D64DDB" w:rsidP="00D64DDB">
      <w:pPr>
        <w:shd w:val="clear" w:color="auto" w:fill="FDFEFF"/>
        <w:spacing w:line="300" w:lineRule="atLeast"/>
        <w:jc w:val="center"/>
        <w:rPr>
          <w:sz w:val="28"/>
          <w:szCs w:val="52"/>
        </w:rPr>
      </w:pPr>
      <w:r w:rsidRPr="00D64DDB">
        <w:rPr>
          <w:rStyle w:val="a3"/>
          <w:b/>
          <w:bCs/>
          <w:sz w:val="28"/>
          <w:szCs w:val="52"/>
          <w:u w:val="single"/>
        </w:rPr>
        <w:t>ПАМЯТКА О ПЕЧНОМ ОТОПЛЕНИИ</w:t>
      </w:r>
    </w:p>
    <w:p w:rsidR="00D64DDB" w:rsidRPr="00D64DDB" w:rsidRDefault="00D64DDB" w:rsidP="00D64DDB">
      <w:pPr>
        <w:shd w:val="clear" w:color="auto" w:fill="FDFEFF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D64DDB" w:rsidRPr="00D64DDB" w:rsidRDefault="00D64DDB" w:rsidP="00D64DDB">
      <w:pPr>
        <w:shd w:val="clear" w:color="auto" w:fill="FDFEFF"/>
        <w:spacing w:before="30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D64DDB" w:rsidRPr="00D64DDB" w:rsidRDefault="00D64DDB" w:rsidP="00D64DDB">
      <w:pPr>
        <w:shd w:val="clear" w:color="auto" w:fill="FDFEFF"/>
        <w:spacing w:before="30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черный след от дыма.</w:t>
      </w:r>
    </w:p>
    <w:p w:rsidR="00D64DDB" w:rsidRPr="00D64DDB" w:rsidRDefault="00D64DDB" w:rsidP="00D64DDB">
      <w:pPr>
        <w:shd w:val="clear" w:color="auto" w:fill="FDFEFF"/>
        <w:spacing w:before="30"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</w:t>
      </w:r>
      <w:smartTag w:uri="urn:schemas-microsoft-com:office:smarttags" w:element="metricconverter">
        <w:smartTagPr>
          <w:attr w:name="ProductID" w:val="38 см"/>
        </w:smartTagPr>
        <w:r w:rsidRPr="00D64DDB">
          <w:rPr>
            <w:sz w:val="22"/>
            <w:szCs w:val="28"/>
          </w:rPr>
          <w:t>38 см</w:t>
        </w:r>
      </w:smartTag>
      <w:r w:rsidRPr="00D64DDB">
        <w:rPr>
          <w:sz w:val="22"/>
          <w:szCs w:val="28"/>
        </w:rPr>
        <w:t>.</w:t>
      </w:r>
    </w:p>
    <w:p w:rsidR="00D64DDB" w:rsidRPr="00D64DDB" w:rsidRDefault="00D64DDB" w:rsidP="00D64DDB">
      <w:pPr>
        <w:shd w:val="clear" w:color="auto" w:fill="FDFEFF"/>
        <w:spacing w:before="30"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 xml:space="preserve">Для защиты сгораемого и </w:t>
      </w:r>
      <w:proofErr w:type="spellStart"/>
      <w:r w:rsidRPr="00D64DDB">
        <w:rPr>
          <w:sz w:val="22"/>
          <w:szCs w:val="28"/>
        </w:rPr>
        <w:t>трудносгораемого</w:t>
      </w:r>
      <w:proofErr w:type="spellEnd"/>
      <w:r w:rsidRPr="00D64DDB">
        <w:rPr>
          <w:sz w:val="22"/>
          <w:szCs w:val="28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</w:t>
      </w:r>
      <w:smartTag w:uri="urn:schemas-microsoft-com:office:smarttags" w:element="metricconverter">
        <w:smartTagPr>
          <w:attr w:name="ProductID" w:val="10 мм"/>
        </w:smartTagPr>
        <w:r w:rsidRPr="00D64DDB">
          <w:rPr>
            <w:sz w:val="22"/>
            <w:szCs w:val="28"/>
          </w:rPr>
          <w:t>10 мм</w:t>
        </w:r>
      </w:smartTag>
      <w:r w:rsidRPr="00D64DDB">
        <w:rPr>
          <w:sz w:val="22"/>
          <w:szCs w:val="28"/>
        </w:rPr>
        <w:t xml:space="preserve">. Высота металлических ножек у печей должна быть не менее </w:t>
      </w:r>
      <w:smartTag w:uri="urn:schemas-microsoft-com:office:smarttags" w:element="metricconverter">
        <w:smartTagPr>
          <w:attr w:name="ProductID" w:val="100 мм"/>
        </w:smartTagPr>
        <w:r w:rsidRPr="00D64DDB">
          <w:rPr>
            <w:sz w:val="22"/>
            <w:szCs w:val="28"/>
          </w:rPr>
          <w:t>100 мм</w:t>
        </w:r>
      </w:smartTag>
      <w:r w:rsidRPr="00D64DDB">
        <w:rPr>
          <w:sz w:val="22"/>
          <w:szCs w:val="28"/>
        </w:rPr>
        <w:t>.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b/>
          <w:sz w:val="22"/>
          <w:szCs w:val="28"/>
        </w:rPr>
      </w:pPr>
      <w:r w:rsidRPr="00D64DDB">
        <w:rPr>
          <w:b/>
          <w:sz w:val="22"/>
          <w:szCs w:val="28"/>
        </w:rPr>
        <w:t>Запрещается: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1. Перекаливать печи.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2. Применять для розжига легковоспламеняющиеся жидкости.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3. Топить углем печи, не приспособленные для этой цели.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4. Применять для топки дрова, не позволяющие по размерам закрыть дверцу.</w:t>
      </w:r>
    </w:p>
    <w:p w:rsidR="00D64DDB" w:rsidRPr="00D64DDB" w:rsidRDefault="00D64DDB" w:rsidP="00D64DDB">
      <w:pPr>
        <w:shd w:val="clear" w:color="auto" w:fill="FDFEFF"/>
        <w:spacing w:line="300" w:lineRule="atLeast"/>
        <w:jc w:val="both"/>
        <w:rPr>
          <w:sz w:val="22"/>
          <w:szCs w:val="28"/>
        </w:rPr>
      </w:pPr>
      <w:r w:rsidRPr="00D64DDB">
        <w:rPr>
          <w:sz w:val="22"/>
          <w:szCs w:val="28"/>
        </w:rPr>
        <w:t>5. Оставлять топящуюся печь с открытой дверцей без присмотра, а так же поручать надзор за ней малолетним детям.</w:t>
      </w:r>
    </w:p>
    <w:p w:rsidR="0037514B" w:rsidRPr="00D64DDB" w:rsidRDefault="0037514B">
      <w:pPr>
        <w:rPr>
          <w:sz w:val="20"/>
        </w:rPr>
      </w:pPr>
    </w:p>
    <w:sectPr w:rsidR="0037514B" w:rsidRPr="00D64DDB" w:rsidSect="0037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DDB"/>
    <w:rsid w:val="0037514B"/>
    <w:rsid w:val="00D6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64D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D64D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2020-12-28T06:38:00Z</cp:lastPrinted>
  <dcterms:created xsi:type="dcterms:W3CDTF">2020-12-28T06:36:00Z</dcterms:created>
  <dcterms:modified xsi:type="dcterms:W3CDTF">2020-12-28T06:38:00Z</dcterms:modified>
</cp:coreProperties>
</file>